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ECE627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2214D3">
        <w:rPr>
          <w:rFonts w:ascii="Verdana" w:hAnsi="Verdana" w:cs="Calibri"/>
          <w:lang w:val="en-GB"/>
        </w:rPr>
        <w:t>5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1B9479CE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2214D3">
        <w:rPr>
          <w:rFonts w:ascii="Verdana" w:hAnsi="Verdana" w:cs="Calibri"/>
          <w:lang w:val="en-GB"/>
        </w:rPr>
        <w:t>NA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29D7F55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2214D3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2214D3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5"/>
        <w:gridCol w:w="2148"/>
        <w:gridCol w:w="2084"/>
        <w:gridCol w:w="2585"/>
      </w:tblGrid>
      <w:tr w:rsidR="00116FBB" w:rsidRPr="009F5B61" w14:paraId="56E939EA" w14:textId="77777777" w:rsidTr="006A45D4">
        <w:trPr>
          <w:trHeight w:val="314"/>
        </w:trPr>
        <w:tc>
          <w:tcPr>
            <w:tcW w:w="1955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17" w:type="dxa"/>
            <w:gridSpan w:val="3"/>
            <w:shd w:val="clear" w:color="auto" w:fill="FFFFFF"/>
          </w:tcPr>
          <w:p w14:paraId="56E939E9" w14:textId="3AD5DE5E" w:rsidR="00116FBB" w:rsidRPr="005E466D" w:rsidRDefault="006A45D4" w:rsidP="002214D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Université </w:t>
            </w:r>
            <w:proofErr w:type="spellStart"/>
            <w:r w:rsidRP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AbouBekr</w:t>
            </w:r>
            <w:proofErr w:type="spellEnd"/>
            <w:r w:rsidRP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Bel </w:t>
            </w:r>
            <w:proofErr w:type="spellStart"/>
            <w:r w:rsidRP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kaid</w:t>
            </w:r>
            <w:proofErr w:type="spellEnd"/>
            <w:r w:rsidRP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– </w:t>
            </w:r>
            <w:proofErr w:type="spellStart"/>
            <w:r w:rsidRP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Tlemcen</w:t>
            </w:r>
            <w:proofErr w:type="spellEnd"/>
          </w:p>
        </w:tc>
      </w:tr>
      <w:tr w:rsidR="007967A9" w:rsidRPr="005E466D" w14:paraId="56E939F1" w14:textId="77777777" w:rsidTr="006A45D4">
        <w:trPr>
          <w:trHeight w:val="314"/>
        </w:trPr>
        <w:tc>
          <w:tcPr>
            <w:tcW w:w="1955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48" w:type="dxa"/>
            <w:shd w:val="clear" w:color="auto" w:fill="FFFFFF"/>
          </w:tcPr>
          <w:p w14:paraId="56E939EE" w14:textId="066227F6" w:rsidR="007967A9" w:rsidRPr="005E466D" w:rsidRDefault="002214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214D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OID: E10</w:t>
            </w:r>
            <w:r w:rsid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212333</w:t>
            </w:r>
          </w:p>
        </w:tc>
        <w:tc>
          <w:tcPr>
            <w:tcW w:w="2084" w:type="dxa"/>
            <w:shd w:val="clear" w:color="auto" w:fill="FFFFFF"/>
          </w:tcPr>
          <w:p w14:paraId="6F9D6D47" w14:textId="77777777" w:rsidR="006A45D4" w:rsidRDefault="0081766A" w:rsidP="006A45D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0DA78B73" w:rsidR="007967A9" w:rsidRPr="005E466D" w:rsidRDefault="007967A9" w:rsidP="006A45D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5" w:type="dxa"/>
            <w:shd w:val="clear" w:color="auto" w:fill="FFFFFF"/>
          </w:tcPr>
          <w:p w14:paraId="56E939F0" w14:textId="7BB4ED30" w:rsidR="007967A9" w:rsidRPr="005E466D" w:rsidRDefault="002214D3" w:rsidP="002214D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….</w:t>
            </w:r>
          </w:p>
        </w:tc>
      </w:tr>
      <w:tr w:rsidR="007967A9" w:rsidRPr="005E466D" w14:paraId="56E939F6" w14:textId="77777777" w:rsidTr="006A45D4">
        <w:trPr>
          <w:trHeight w:val="472"/>
        </w:trPr>
        <w:tc>
          <w:tcPr>
            <w:tcW w:w="1955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48" w:type="dxa"/>
            <w:shd w:val="clear" w:color="auto" w:fill="FFFFFF"/>
          </w:tcPr>
          <w:p w14:paraId="2B7C6FF4" w14:textId="77777777" w:rsidR="006A45D4" w:rsidRDefault="006A45D4" w:rsidP="002214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A45D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22  Abi Ayad Abdelkrim</w:t>
            </w:r>
          </w:p>
          <w:p w14:paraId="45756297" w14:textId="77777777" w:rsidR="006A45D4" w:rsidRDefault="006A45D4" w:rsidP="002214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A45D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St, BP119, 13000, </w:t>
            </w:r>
          </w:p>
          <w:p w14:paraId="56E939F3" w14:textId="435421F5" w:rsidR="007967A9" w:rsidRPr="005E466D" w:rsidRDefault="006A45D4" w:rsidP="002214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6A45D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Tlemcen</w:t>
            </w:r>
            <w:proofErr w:type="spellEnd"/>
          </w:p>
        </w:tc>
        <w:tc>
          <w:tcPr>
            <w:tcW w:w="208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85" w:type="dxa"/>
            <w:shd w:val="clear" w:color="auto" w:fill="FFFFFF"/>
          </w:tcPr>
          <w:p w14:paraId="56E939F5" w14:textId="0D6112B4" w:rsidR="007967A9" w:rsidRPr="005E466D" w:rsidRDefault="006A45D4" w:rsidP="002214D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Algeria</w:t>
            </w:r>
          </w:p>
        </w:tc>
      </w:tr>
      <w:tr w:rsidR="007967A9" w:rsidRPr="005E466D" w14:paraId="56E939FC" w14:textId="77777777" w:rsidTr="006A45D4">
        <w:trPr>
          <w:trHeight w:val="811"/>
        </w:trPr>
        <w:tc>
          <w:tcPr>
            <w:tcW w:w="1955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48" w:type="dxa"/>
            <w:shd w:val="clear" w:color="auto" w:fill="FFFFFF"/>
          </w:tcPr>
          <w:p w14:paraId="770A113C" w14:textId="77777777" w:rsidR="006A45D4" w:rsidRDefault="006A45D4" w:rsidP="002214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A45D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Mme Salima </w:t>
            </w:r>
          </w:p>
          <w:p w14:paraId="03A1ED0E" w14:textId="77777777" w:rsidR="007967A9" w:rsidRDefault="006A45D4" w:rsidP="002214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A45D4">
              <w:rPr>
                <w:rFonts w:ascii="Verdana" w:hAnsi="Verdana" w:cs="Arial"/>
                <w:color w:val="002060"/>
                <w:sz w:val="20"/>
                <w:lang w:val="en-GB"/>
              </w:rPr>
              <w:t>ABI-AYAD</w:t>
            </w:r>
          </w:p>
          <w:p w14:paraId="56E939F8" w14:textId="09898C83" w:rsidR="006A45D4" w:rsidRPr="005E466D" w:rsidRDefault="006A45D4" w:rsidP="002214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084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85" w:type="dxa"/>
            <w:shd w:val="clear" w:color="auto" w:fill="FFFFFF"/>
          </w:tcPr>
          <w:p w14:paraId="51AEAB53" w14:textId="32D1B48D" w:rsidR="006A45D4" w:rsidRPr="006A45D4" w:rsidRDefault="006A45D4" w:rsidP="002214D3">
            <w:pPr>
              <w:shd w:val="clear" w:color="auto" w:fill="FFFFFF"/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r w:rsidRPr="006A45D4">
              <w:rPr>
                <w:rFonts w:ascii="Verdana" w:hAnsi="Verdana"/>
                <w:color w:val="1F497D" w:themeColor="text2"/>
                <w:sz w:val="14"/>
                <w:szCs w:val="14"/>
              </w:rPr>
              <w:t>salima.abiayad@univ-tlemcen.dz</w:t>
            </w:r>
          </w:p>
          <w:p w14:paraId="56E939FB" w14:textId="79411AD1" w:rsidR="007967A9" w:rsidRPr="006A45D4" w:rsidRDefault="006A45D4" w:rsidP="002214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6A45D4"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+213 (0) 43 41 11 93</w:t>
            </w:r>
          </w:p>
        </w:tc>
      </w:tr>
      <w:tr w:rsidR="00F8532D" w:rsidRPr="005F0E76" w14:paraId="56E93A03" w14:textId="77777777" w:rsidTr="006A45D4">
        <w:trPr>
          <w:trHeight w:val="811"/>
        </w:trPr>
        <w:tc>
          <w:tcPr>
            <w:tcW w:w="1955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48" w:type="dxa"/>
            <w:shd w:val="clear" w:color="auto" w:fill="FFFFFF"/>
          </w:tcPr>
          <w:p w14:paraId="56E93A00" w14:textId="2BE1B742" w:rsidR="00F8532D" w:rsidRPr="005E466D" w:rsidRDefault="002214D3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084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85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6"/>
        <w:gridCol w:w="2098"/>
        <w:gridCol w:w="2260"/>
        <w:gridCol w:w="239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46C4EF9" w14:textId="77777777" w:rsidR="00A75662" w:rsidRDefault="00B82A6F" w:rsidP="00B82A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John Paul II</w:t>
            </w:r>
          </w:p>
          <w:p w14:paraId="51A8F1B6" w14:textId="77777777" w:rsidR="00B82A6F" w:rsidRDefault="00B82A6F" w:rsidP="00B82A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in </w:t>
            </w:r>
          </w:p>
          <w:p w14:paraId="56E93A07" w14:textId="411ED3C0" w:rsidR="00B82A6F" w:rsidRPr="007673FA" w:rsidRDefault="00B82A6F" w:rsidP="00B82A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Biala Podlaska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59F6DED" w14:textId="176DF95E" w:rsidR="00A75662" w:rsidRDefault="00B82A6F" w:rsidP="006A45D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</w:t>
            </w:r>
            <w:r w:rsidR="006A45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Sciences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</w:t>
            </w:r>
          </w:p>
          <w:p w14:paraId="365753AF" w14:textId="77777777" w:rsidR="006A45D4" w:rsidRDefault="00B82A6F" w:rsidP="006A45D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Department of </w:t>
            </w:r>
          </w:p>
          <w:p w14:paraId="514BD078" w14:textId="77777777" w:rsidR="006A45D4" w:rsidRDefault="006A45D4" w:rsidP="006A45D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Mechanical </w:t>
            </w:r>
          </w:p>
          <w:p w14:paraId="56E93A09" w14:textId="4F3221E9" w:rsidR="00B82A6F" w:rsidRPr="007673FA" w:rsidRDefault="006A45D4" w:rsidP="006A45D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Engineering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41A428DE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5C2BC510" w:rsidR="00A75662" w:rsidRPr="007673FA" w:rsidRDefault="00B82A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BIALA01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11F9711" w14:textId="77777777" w:rsidR="007967A9" w:rsidRPr="00B82A6F" w:rsidRDefault="00B82A6F" w:rsidP="00B82A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B82A6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Sidorska 95/97</w:t>
            </w:r>
          </w:p>
          <w:p w14:paraId="56E93A13" w14:textId="49243BD2" w:rsidR="00B82A6F" w:rsidRPr="00B82A6F" w:rsidRDefault="00B82A6F" w:rsidP="00B82A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B82A6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21-500 </w:t>
            </w:r>
            <w:proofErr w:type="spellStart"/>
            <w:r w:rsidRPr="00B82A6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Biała</w:t>
            </w:r>
            <w:proofErr w:type="spellEnd"/>
            <w:r w:rsidRPr="00B82A6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Podlaska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3F0B70D" w:rsidR="007967A9" w:rsidRPr="007673FA" w:rsidRDefault="00B82A6F" w:rsidP="00B82A6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82A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Poland/ PL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13F3435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B54F501" w14:textId="77777777" w:rsidR="00B82A6F" w:rsidRPr="00B82A6F" w:rsidRDefault="00B82A6F" w:rsidP="00B82A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B82A6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Agnieszka Kaliszuk</w:t>
            </w:r>
          </w:p>
          <w:p w14:paraId="56E93A18" w14:textId="5547D478" w:rsidR="007967A9" w:rsidRPr="00B82A6F" w:rsidRDefault="00B82A6F" w:rsidP="00B82A6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82A6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93E1A50" w14:textId="77777777" w:rsidR="00B82A6F" w:rsidRPr="00EE7086" w:rsidRDefault="00B82A6F" w:rsidP="00B82A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 w:rsidRPr="00EE7086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a.kaliszuk@akademiabialska.pl</w:t>
            </w:r>
          </w:p>
          <w:p w14:paraId="56E93A1A" w14:textId="1E8439C5" w:rsidR="007967A9" w:rsidRPr="00EF398E" w:rsidRDefault="00B82A6F" w:rsidP="00B82A6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E7086">
              <w:rPr>
                <w:rFonts w:ascii="Verdana" w:hAnsi="Verdana"/>
                <w:sz w:val="14"/>
                <w:szCs w:val="14"/>
              </w:rPr>
              <w:t>+48 83 345 62 47</w:t>
            </w: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551A493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6A45D4" w:rsidRPr="006A45D4">
        <w:rPr>
          <w:rFonts w:ascii="Verdana" w:hAnsi="Verdana" w:cs="Calibri"/>
          <w:b/>
          <w:bCs/>
          <w:lang w:val="en-GB"/>
        </w:rPr>
        <w:t>0715 Mechanical Engineering</w:t>
      </w:r>
    </w:p>
    <w:p w14:paraId="56E93A26" w14:textId="54C46AFF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45D4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283CF3F2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2214D3">
        <w:rPr>
          <w:rFonts w:ascii="Verdana" w:hAnsi="Verdana" w:cs="Calibri"/>
          <w:lang w:val="en-GB"/>
        </w:rPr>
        <w:t>20 - 30</w:t>
      </w:r>
    </w:p>
    <w:p w14:paraId="56E93A28" w14:textId="5CDFDC21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2214D3">
        <w:rPr>
          <w:rFonts w:ascii="Verdana" w:hAnsi="Verdana" w:cs="Calibri"/>
          <w:lang w:val="en-GB"/>
        </w:rPr>
        <w:t>8</w:t>
      </w:r>
    </w:p>
    <w:p w14:paraId="63DFBEF5" w14:textId="649D8BC8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2214D3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214D3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2214D3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33661749" w14:textId="77777777" w:rsidR="00153B61" w:rsidRPr="002214D3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6E93A2D" w14:textId="77777777" w:rsidR="00377526" w:rsidRPr="002214D3" w:rsidRDefault="00377526" w:rsidP="00F71F07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</w:tc>
      </w:tr>
    </w:tbl>
    <w:p w14:paraId="56E93A2F" w14:textId="77777777" w:rsidR="00377526" w:rsidRPr="002214D3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214D3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2214D3" w:rsidRDefault="00377526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74B177CB" w14:textId="77777777" w:rsidR="00153B61" w:rsidRPr="002214D3" w:rsidRDefault="00153B61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  <w:p w14:paraId="4AA016B3" w14:textId="77777777" w:rsidR="00153B61" w:rsidRPr="002214D3" w:rsidRDefault="00153B61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  <w:p w14:paraId="267134A1" w14:textId="77777777" w:rsidR="00153B61" w:rsidRPr="002214D3" w:rsidRDefault="00153B61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  <w:p w14:paraId="56E93A34" w14:textId="77777777" w:rsidR="00377526" w:rsidRPr="002214D3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</w:tc>
      </w:tr>
    </w:tbl>
    <w:p w14:paraId="56E93A36" w14:textId="77777777" w:rsidR="00377526" w:rsidRPr="002214D3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214D3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2214D3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50D1A4D" w14:textId="5703F42C" w:rsidR="00153B61" w:rsidRPr="002214D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4C6BA7C3" w14:textId="77777777" w:rsidR="00153B61" w:rsidRPr="002214D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537C16A" w14:textId="77777777" w:rsidR="00153B61" w:rsidRPr="002214D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2B78BD76" w14:textId="77777777" w:rsidR="00153B61" w:rsidRPr="002214D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6E93A3A" w14:textId="77777777" w:rsidR="00377526" w:rsidRPr="002214D3" w:rsidRDefault="00377526" w:rsidP="00F71F07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</w:tc>
      </w:tr>
    </w:tbl>
    <w:p w14:paraId="56E93A3C" w14:textId="77777777" w:rsidR="00377526" w:rsidRPr="002214D3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r w:rsidR="00F62299"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 on the professional development of the teach</w:t>
            </w:r>
            <w:r w:rsidR="00153B61"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2214D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3B88549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82A6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82A6F" w:rsidRPr="00504AE7">
              <w:rPr>
                <w:rFonts w:ascii="Verdana" w:hAnsi="Verdana" w:cs="Calibri"/>
                <w:b/>
                <w:sz w:val="20"/>
                <w:lang w:val="en-GB"/>
              </w:rPr>
              <w:t xml:space="preserve">Tomasz </w:t>
            </w:r>
            <w:proofErr w:type="spellStart"/>
            <w:r w:rsidR="00B82A6F" w:rsidRPr="00504AE7">
              <w:rPr>
                <w:rFonts w:ascii="Verdana" w:hAnsi="Verdana" w:cs="Calibri"/>
                <w:b/>
                <w:sz w:val="20"/>
                <w:lang w:val="en-GB"/>
              </w:rPr>
              <w:t>Grudniewski</w:t>
            </w:r>
            <w:proofErr w:type="spellEnd"/>
            <w:r w:rsidR="00B82A6F" w:rsidRPr="00504AE7">
              <w:rPr>
                <w:rFonts w:ascii="Verdana" w:hAnsi="Verdana" w:cs="Calibri"/>
                <w:b/>
                <w:sz w:val="20"/>
                <w:lang w:val="en-GB"/>
              </w:rPr>
              <w:t xml:space="preserve"> – Vice-rector for International Relations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6F51" w14:textId="77777777" w:rsidR="00A05B72" w:rsidRDefault="00A05B72">
      <w:r>
        <w:separator/>
      </w:r>
    </w:p>
  </w:endnote>
  <w:endnote w:type="continuationSeparator" w:id="0">
    <w:p w14:paraId="0890389A" w14:textId="77777777" w:rsidR="00A05B72" w:rsidRDefault="00A05B7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EA78" w14:textId="77777777" w:rsidR="00A05B72" w:rsidRDefault="00A05B72">
      <w:r>
        <w:separator/>
      </w:r>
    </w:p>
  </w:footnote>
  <w:footnote w:type="continuationSeparator" w:id="0">
    <w:p w14:paraId="0ADBCC36" w14:textId="77777777" w:rsidR="00A05B72" w:rsidRDefault="00A0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06079">
    <w:abstractNumId w:val="1"/>
  </w:num>
  <w:num w:numId="2" w16cid:durableId="1161576221">
    <w:abstractNumId w:val="0"/>
  </w:num>
  <w:num w:numId="3" w16cid:durableId="1795245818">
    <w:abstractNumId w:val="18"/>
  </w:num>
  <w:num w:numId="4" w16cid:durableId="394476389">
    <w:abstractNumId w:val="27"/>
  </w:num>
  <w:num w:numId="5" w16cid:durableId="1712193582">
    <w:abstractNumId w:val="20"/>
  </w:num>
  <w:num w:numId="6" w16cid:durableId="1967273318">
    <w:abstractNumId w:val="26"/>
  </w:num>
  <w:num w:numId="7" w16cid:durableId="216669612">
    <w:abstractNumId w:val="41"/>
  </w:num>
  <w:num w:numId="8" w16cid:durableId="86971600">
    <w:abstractNumId w:val="42"/>
  </w:num>
  <w:num w:numId="9" w16cid:durableId="1749840681">
    <w:abstractNumId w:val="24"/>
  </w:num>
  <w:num w:numId="10" w16cid:durableId="1022979642">
    <w:abstractNumId w:val="40"/>
  </w:num>
  <w:num w:numId="11" w16cid:durableId="955407937">
    <w:abstractNumId w:val="38"/>
  </w:num>
  <w:num w:numId="12" w16cid:durableId="829444868">
    <w:abstractNumId w:val="30"/>
  </w:num>
  <w:num w:numId="13" w16cid:durableId="834079078">
    <w:abstractNumId w:val="36"/>
  </w:num>
  <w:num w:numId="14" w16cid:durableId="1433666015">
    <w:abstractNumId w:val="19"/>
  </w:num>
  <w:num w:numId="15" w16cid:durableId="688875660">
    <w:abstractNumId w:val="25"/>
  </w:num>
  <w:num w:numId="16" w16cid:durableId="1448811502">
    <w:abstractNumId w:val="15"/>
  </w:num>
  <w:num w:numId="17" w16cid:durableId="1666056855">
    <w:abstractNumId w:val="21"/>
  </w:num>
  <w:num w:numId="18" w16cid:durableId="2048606468">
    <w:abstractNumId w:val="43"/>
  </w:num>
  <w:num w:numId="19" w16cid:durableId="1364553320">
    <w:abstractNumId w:val="32"/>
  </w:num>
  <w:num w:numId="20" w16cid:durableId="881016754">
    <w:abstractNumId w:val="17"/>
  </w:num>
  <w:num w:numId="21" w16cid:durableId="1490292981">
    <w:abstractNumId w:val="28"/>
  </w:num>
  <w:num w:numId="22" w16cid:durableId="1666012419">
    <w:abstractNumId w:val="29"/>
  </w:num>
  <w:num w:numId="23" w16cid:durableId="608900314">
    <w:abstractNumId w:val="31"/>
  </w:num>
  <w:num w:numId="24" w16cid:durableId="1390765415">
    <w:abstractNumId w:val="4"/>
  </w:num>
  <w:num w:numId="25" w16cid:durableId="1346010131">
    <w:abstractNumId w:val="7"/>
  </w:num>
  <w:num w:numId="26" w16cid:durableId="92096825">
    <w:abstractNumId w:val="34"/>
  </w:num>
  <w:num w:numId="27" w16cid:durableId="1116019292">
    <w:abstractNumId w:val="16"/>
  </w:num>
  <w:num w:numId="28" w16cid:durableId="555509919">
    <w:abstractNumId w:val="10"/>
  </w:num>
  <w:num w:numId="29" w16cid:durableId="122504209">
    <w:abstractNumId w:val="37"/>
  </w:num>
  <w:num w:numId="30" w16cid:durableId="127939453">
    <w:abstractNumId w:val="33"/>
  </w:num>
  <w:num w:numId="31" w16cid:durableId="521630100">
    <w:abstractNumId w:val="23"/>
  </w:num>
  <w:num w:numId="32" w16cid:durableId="929578661">
    <w:abstractNumId w:val="12"/>
  </w:num>
  <w:num w:numId="33" w16cid:durableId="1954245777">
    <w:abstractNumId w:val="35"/>
  </w:num>
  <w:num w:numId="34" w16cid:durableId="741833725">
    <w:abstractNumId w:val="13"/>
  </w:num>
  <w:num w:numId="35" w16cid:durableId="889268374">
    <w:abstractNumId w:val="14"/>
  </w:num>
  <w:num w:numId="36" w16cid:durableId="956839074">
    <w:abstractNumId w:val="11"/>
  </w:num>
  <w:num w:numId="37" w16cid:durableId="122113850">
    <w:abstractNumId w:val="9"/>
  </w:num>
  <w:num w:numId="38" w16cid:durableId="1654024586">
    <w:abstractNumId w:val="35"/>
  </w:num>
  <w:num w:numId="39" w16cid:durableId="481848085">
    <w:abstractNumId w:val="44"/>
  </w:num>
  <w:num w:numId="40" w16cid:durableId="13267848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2643144">
    <w:abstractNumId w:val="3"/>
  </w:num>
  <w:num w:numId="42" w16cid:durableId="16031023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7048564">
    <w:abstractNumId w:val="18"/>
  </w:num>
  <w:num w:numId="44" w16cid:durableId="16921866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4D3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599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5D4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5AF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2B2E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120B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B7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2A6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2B43"/>
    <w:rsid w:val="00E23236"/>
    <w:rsid w:val="00E232D1"/>
    <w:rsid w:val="00E234FC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05A8C-BB55-429B-8782-7952CB3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13</TotalTime>
  <Pages>3</Pages>
  <Words>512</Words>
  <Characters>3077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Agnieszka Kaliszuk</cp:lastModifiedBy>
  <cp:revision>5</cp:revision>
  <cp:lastPrinted>2013-11-06T08:46:00Z</cp:lastPrinted>
  <dcterms:created xsi:type="dcterms:W3CDTF">2022-06-29T08:14:00Z</dcterms:created>
  <dcterms:modified xsi:type="dcterms:W3CDTF">2024-11-28T14:23:00Z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